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9E" w:rsidRDefault="00D6079E">
      <w:pPr>
        <w:pStyle w:val="Nadpis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Revizní technici - odborný test</w:t>
      </w:r>
    </w:p>
    <w:p w:rsidR="00D6079E" w:rsidRDefault="00D6079E">
      <w:pPr>
        <w:pStyle w:val="Nadpis1"/>
        <w:rPr>
          <w:rFonts w:ascii="Times New Roman" w:hAnsi="Times New Roman"/>
          <w:b w:val="0"/>
        </w:rPr>
      </w:pPr>
    </w:p>
    <w:p w:rsidR="00834B5C" w:rsidRDefault="001439BB" w:rsidP="001439BB">
      <w:pPr>
        <w:pStyle w:val="Nadpis1"/>
        <w:jc w:val="center"/>
        <w:rPr>
          <w:rFonts w:ascii="Times New Roman" w:hAnsi="Times New Roman"/>
          <w:sz w:val="28"/>
        </w:rPr>
      </w:pPr>
      <w:r w:rsidRPr="00D26174">
        <w:rPr>
          <w:rFonts w:ascii="Times New Roman" w:hAnsi="Times New Roman"/>
          <w:sz w:val="28"/>
        </w:rPr>
        <w:t xml:space="preserve">RF4  </w:t>
      </w:r>
      <w:r>
        <w:rPr>
          <w:rFonts w:ascii="Times New Roman" w:hAnsi="Times New Roman"/>
          <w:sz w:val="28"/>
        </w:rPr>
        <w:t xml:space="preserve">  </w:t>
      </w:r>
    </w:p>
    <w:p w:rsidR="001439BB" w:rsidRDefault="001439BB" w:rsidP="001439BB">
      <w:pPr>
        <w:pStyle w:val="Nadpis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VTL plynovody a přípojky pro veřejnou potřebu</w:t>
      </w:r>
    </w:p>
    <w:p w:rsidR="001439BB" w:rsidRPr="00D26174" w:rsidRDefault="001439BB" w:rsidP="001439BB">
      <w:pPr>
        <w:jc w:val="center"/>
        <w:rPr>
          <w:rFonts w:ascii="Times New Roman" w:hAnsi="Times New Roman"/>
          <w:b/>
          <w:sz w:val="28"/>
        </w:rPr>
      </w:pPr>
      <w:r w:rsidRPr="00D26174">
        <w:rPr>
          <w:rFonts w:ascii="Times New Roman" w:hAnsi="Times New Roman"/>
          <w:b/>
          <w:sz w:val="28"/>
        </w:rPr>
        <w:t>na zemní plyn</w:t>
      </w:r>
    </w:p>
    <w:p w:rsidR="00D6079E" w:rsidRDefault="00D6079E">
      <w:pPr>
        <w:pStyle w:val="Zkladntext"/>
        <w:tabs>
          <w:tab w:val="left" w:pos="0"/>
        </w:tabs>
        <w:jc w:val="left"/>
      </w:pPr>
    </w:p>
    <w:p w:rsidR="002E1128" w:rsidRDefault="00D6079E" w:rsidP="002E1128">
      <w:pPr>
        <w:pStyle w:val="Zkladntext"/>
        <w:numPr>
          <w:ilvl w:val="0"/>
          <w:numId w:val="2"/>
        </w:numPr>
        <w:tabs>
          <w:tab w:val="clear" w:pos="720"/>
          <w:tab w:val="left" w:pos="0"/>
          <w:tab w:val="num" w:pos="284"/>
        </w:tabs>
        <w:ind w:left="426" w:hanging="426"/>
        <w:jc w:val="left"/>
        <w:rPr>
          <w:b/>
        </w:rPr>
      </w:pPr>
      <w:r>
        <w:rPr>
          <w:b/>
        </w:rPr>
        <w:t>Pro jaké plynovody neplatí ČSN EN 1594?</w:t>
      </w:r>
    </w:p>
    <w:p w:rsidR="00D6079E" w:rsidRPr="002E1128" w:rsidRDefault="002E1128" w:rsidP="002E1128">
      <w:pPr>
        <w:pStyle w:val="Zkladntext"/>
        <w:tabs>
          <w:tab w:val="left" w:pos="0"/>
        </w:tabs>
        <w:jc w:val="left"/>
        <w:rPr>
          <w:b/>
        </w:rPr>
      </w:pPr>
      <w:r>
        <w:rPr>
          <w:b/>
        </w:rPr>
        <w:t xml:space="preserve">     </w:t>
      </w:r>
      <w:r w:rsidR="00D6079E">
        <w:t xml:space="preserve">ČSN EN 1594 </w:t>
      </w:r>
    </w:p>
    <w:p w:rsidR="00D6079E" w:rsidRDefault="00D6079E" w:rsidP="002E1128">
      <w:pPr>
        <w:pStyle w:val="Zkladntext"/>
        <w:numPr>
          <w:ilvl w:val="0"/>
          <w:numId w:val="2"/>
        </w:numPr>
        <w:tabs>
          <w:tab w:val="clear" w:pos="720"/>
          <w:tab w:val="num" w:pos="284"/>
        </w:tabs>
        <w:ind w:hanging="720"/>
        <w:jc w:val="left"/>
        <w:rPr>
          <w:b/>
        </w:rPr>
      </w:pPr>
      <w:r>
        <w:rPr>
          <w:b/>
        </w:rPr>
        <w:t>Pro jaké plynovody platí ČSN EN 1594?</w:t>
      </w:r>
    </w:p>
    <w:p w:rsidR="00D6079E" w:rsidRDefault="002E1128" w:rsidP="002E1128">
      <w:pPr>
        <w:pStyle w:val="Zkladntext"/>
        <w:jc w:val="left"/>
      </w:pPr>
      <w:r>
        <w:t xml:space="preserve">     </w:t>
      </w:r>
      <w:r w:rsidR="00D6079E">
        <w:t xml:space="preserve">ČSN EN 1594 </w:t>
      </w:r>
    </w:p>
    <w:p w:rsidR="00D6079E" w:rsidRDefault="00D6079E" w:rsidP="002E1128">
      <w:pPr>
        <w:pStyle w:val="Zkladntext"/>
        <w:numPr>
          <w:ilvl w:val="0"/>
          <w:numId w:val="2"/>
        </w:numPr>
        <w:tabs>
          <w:tab w:val="clear" w:pos="720"/>
          <w:tab w:val="num" w:pos="284"/>
        </w:tabs>
        <w:ind w:hanging="720"/>
        <w:jc w:val="left"/>
        <w:rPr>
          <w:b/>
        </w:rPr>
      </w:pPr>
      <w:r>
        <w:rPr>
          <w:b/>
        </w:rPr>
        <w:t xml:space="preserve">Jak se značí nejvyšší tlak, kterému může být plynovod vystaven po krátkou dobu   </w:t>
      </w:r>
    </w:p>
    <w:p w:rsidR="00D6079E" w:rsidRDefault="002E1128" w:rsidP="002E1128">
      <w:pPr>
        <w:pStyle w:val="Zkladntext"/>
        <w:jc w:val="left"/>
        <w:rPr>
          <w:b/>
        </w:rPr>
      </w:pPr>
      <w:r>
        <w:rPr>
          <w:b/>
        </w:rPr>
        <w:t xml:space="preserve">     </w:t>
      </w:r>
      <w:r w:rsidR="00D6079E">
        <w:rPr>
          <w:b/>
        </w:rPr>
        <w:t xml:space="preserve">z důvodu poruchy? </w:t>
      </w:r>
    </w:p>
    <w:p w:rsidR="00D6079E" w:rsidRDefault="002E1128" w:rsidP="002E1128">
      <w:pPr>
        <w:pStyle w:val="Zkladntext2"/>
        <w:ind w:right="-2"/>
        <w:rPr>
          <w:b w:val="0"/>
        </w:rPr>
      </w:pPr>
      <w:r>
        <w:rPr>
          <w:b w:val="0"/>
        </w:rPr>
        <w:t xml:space="preserve">     </w:t>
      </w:r>
      <w:r w:rsidR="00D6079E">
        <w:rPr>
          <w:b w:val="0"/>
        </w:rPr>
        <w:t xml:space="preserve">ČSN EN 1594 </w:t>
      </w:r>
    </w:p>
    <w:p w:rsidR="00D6079E" w:rsidRDefault="00D6079E" w:rsidP="002E1128">
      <w:pPr>
        <w:pStyle w:val="Zkladntext3"/>
        <w:numPr>
          <w:ilvl w:val="0"/>
          <w:numId w:val="2"/>
        </w:numPr>
        <w:tabs>
          <w:tab w:val="clear" w:pos="720"/>
          <w:tab w:val="num" w:pos="284"/>
        </w:tabs>
        <w:ind w:hanging="720"/>
        <w:jc w:val="left"/>
      </w:pPr>
      <w:r>
        <w:t>V jaké dokumentaci musí být uveden údaj o hodnotě výpočtového tlaku?</w:t>
      </w:r>
    </w:p>
    <w:p w:rsidR="00D6079E" w:rsidRDefault="002E1128" w:rsidP="002E112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D6079E">
        <w:rPr>
          <w:rFonts w:ascii="Times New Roman" w:hAnsi="Times New Roman"/>
        </w:rPr>
        <w:t xml:space="preserve">ČSN EN 1594 </w:t>
      </w:r>
    </w:p>
    <w:p w:rsidR="00D6079E" w:rsidRDefault="00D6079E" w:rsidP="002E1128">
      <w:pPr>
        <w:pStyle w:val="Zkladntext3"/>
        <w:numPr>
          <w:ilvl w:val="0"/>
          <w:numId w:val="2"/>
        </w:numPr>
        <w:tabs>
          <w:tab w:val="clear" w:pos="720"/>
          <w:tab w:val="left" w:pos="-3544"/>
        </w:tabs>
        <w:ind w:left="284" w:hanging="295"/>
        <w:jc w:val="left"/>
      </w:pPr>
      <w:r>
        <w:t>V</w:t>
      </w:r>
      <w:r w:rsidR="009205A5">
        <w:t xml:space="preserve">e </w:t>
      </w:r>
      <w:r>
        <w:t xml:space="preserve">kterých místech se vyžaduje hloubka krytí plynovodu větší než </w:t>
      </w:r>
      <w:smartTag w:uri="urn:schemas-microsoft-com:office:smarttags" w:element="metricconverter">
        <w:smartTagPr>
          <w:attr w:name="ProductID" w:val="0,8 m"/>
        </w:smartTagPr>
        <w:r>
          <w:t>0,8 m</w:t>
        </w:r>
      </w:smartTag>
      <w:r>
        <w:t>?</w:t>
      </w:r>
    </w:p>
    <w:p w:rsidR="00D6079E" w:rsidRDefault="002E1128" w:rsidP="002E1128">
      <w:pPr>
        <w:pStyle w:val="Zkladntext"/>
      </w:pPr>
      <w:r>
        <w:t xml:space="preserve">    </w:t>
      </w:r>
      <w:r w:rsidR="00411346">
        <w:t xml:space="preserve"> </w:t>
      </w:r>
      <w:r w:rsidR="00D6079E">
        <w:t xml:space="preserve">ČSN EN 1594 </w:t>
      </w:r>
    </w:p>
    <w:p w:rsidR="00D6079E" w:rsidRDefault="00D6079E" w:rsidP="00411346">
      <w:pPr>
        <w:pStyle w:val="Zkladntext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b/>
        </w:rPr>
      </w:pPr>
      <w:r>
        <w:rPr>
          <w:b/>
        </w:rPr>
        <w:t xml:space="preserve">Jak se </w:t>
      </w:r>
      <w:r w:rsidR="008D3B33">
        <w:rPr>
          <w:b/>
        </w:rPr>
        <w:t xml:space="preserve">nejčastěji </w:t>
      </w:r>
      <w:r>
        <w:rPr>
          <w:b/>
        </w:rPr>
        <w:t xml:space="preserve">plynovod </w:t>
      </w:r>
      <w:r w:rsidR="008D3B33">
        <w:rPr>
          <w:b/>
        </w:rPr>
        <w:t xml:space="preserve">čistí </w:t>
      </w:r>
      <w:r>
        <w:rPr>
          <w:b/>
        </w:rPr>
        <w:t>po výstavbě?</w:t>
      </w:r>
    </w:p>
    <w:p w:rsidR="00D6079E" w:rsidRDefault="008528F2" w:rsidP="008528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6079E">
        <w:rPr>
          <w:rFonts w:ascii="Times New Roman" w:hAnsi="Times New Roman"/>
        </w:rPr>
        <w:t xml:space="preserve">ČSN EN 1594 </w:t>
      </w:r>
    </w:p>
    <w:p w:rsidR="00D6079E" w:rsidRDefault="00D6079E" w:rsidP="00B7721F">
      <w:pPr>
        <w:pStyle w:val="Zkladntext3"/>
        <w:numPr>
          <w:ilvl w:val="0"/>
          <w:numId w:val="2"/>
        </w:numPr>
        <w:tabs>
          <w:tab w:val="clear" w:pos="720"/>
          <w:tab w:val="num" w:pos="284"/>
        </w:tabs>
        <w:ind w:left="426" w:hanging="426"/>
      </w:pPr>
      <w:r>
        <w:t>Jak a kdy se provádí kontrola protikorozní izolace plynovodu?</w:t>
      </w:r>
    </w:p>
    <w:p w:rsidR="00D6079E" w:rsidRDefault="008528F2" w:rsidP="008528F2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6079E">
        <w:rPr>
          <w:rFonts w:ascii="Times New Roman" w:hAnsi="Times New Roman"/>
        </w:rPr>
        <w:t xml:space="preserve">ČSN EN 1594 </w:t>
      </w:r>
    </w:p>
    <w:p w:rsidR="00D6079E" w:rsidRDefault="00D6079E" w:rsidP="00B7721F">
      <w:pPr>
        <w:pStyle w:val="Zkladntext2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</w:pPr>
      <w:r>
        <w:t>Provádějí se tlakové zkoušky na zasypaném nebo na nezasypaném plynovodu?</w:t>
      </w:r>
    </w:p>
    <w:p w:rsidR="00D6079E" w:rsidRDefault="009205A5" w:rsidP="009205A5">
      <w:pPr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TPG 702 04</w:t>
      </w:r>
      <w:r w:rsidR="00D6079E">
        <w:rPr>
          <w:rFonts w:ascii="Times New Roman" w:hAnsi="Times New Roman"/>
        </w:rPr>
        <w:t xml:space="preserve"> </w:t>
      </w:r>
    </w:p>
    <w:p w:rsidR="00F421B1" w:rsidRPr="00411346" w:rsidRDefault="000A1C01" w:rsidP="000A1C01">
      <w:pPr>
        <w:pStyle w:val="Zkladntext2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szCs w:val="24"/>
          <w:vertAlign w:val="superscript"/>
        </w:rPr>
      </w:pPr>
      <w:r w:rsidRPr="00411346">
        <w:rPr>
          <w:szCs w:val="24"/>
        </w:rPr>
        <w:t xml:space="preserve">Jak se musí potrubí </w:t>
      </w:r>
      <w:r w:rsidRPr="00411346">
        <w:t>při tlakové zkoušce plnit</w:t>
      </w:r>
      <w:r w:rsidRPr="00411346">
        <w:rPr>
          <w:b w:val="0"/>
        </w:rPr>
        <w:t xml:space="preserve"> </w:t>
      </w:r>
      <w:r w:rsidRPr="00411346">
        <w:t>vodou, aby v něm byl minimalizován objem vzduchu</w:t>
      </w:r>
      <w:r w:rsidRPr="00411346">
        <w:rPr>
          <w:b w:val="0"/>
        </w:rPr>
        <w:t>?</w:t>
      </w:r>
      <w:r w:rsidRPr="00411346">
        <w:t xml:space="preserve"> </w:t>
      </w:r>
      <w:r w:rsidRPr="00411346">
        <w:rPr>
          <w:b w:val="0"/>
        </w:rPr>
        <w:t xml:space="preserve"> </w:t>
      </w:r>
    </w:p>
    <w:p w:rsidR="00F421B1" w:rsidRPr="00505CED" w:rsidRDefault="00F421B1" w:rsidP="00F421B1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505CED">
        <w:rPr>
          <w:rFonts w:ascii="Times New Roman" w:hAnsi="Times New Roman"/>
        </w:rPr>
        <w:t xml:space="preserve">ČSN EN 1594 </w:t>
      </w:r>
    </w:p>
    <w:p w:rsidR="00D6079E" w:rsidRPr="00505CED" w:rsidRDefault="00C91B8C" w:rsidP="00B7721F">
      <w:pPr>
        <w:pStyle w:val="Zkladntext2"/>
        <w:numPr>
          <w:ilvl w:val="0"/>
          <w:numId w:val="2"/>
        </w:numPr>
        <w:tabs>
          <w:tab w:val="clear" w:pos="720"/>
          <w:tab w:val="num" w:pos="426"/>
        </w:tabs>
        <w:ind w:hanging="720"/>
      </w:pPr>
      <w:r>
        <w:t>Pro jaké plynovody platí TPG 702 04</w:t>
      </w:r>
      <w:r w:rsidR="00CD75E3">
        <w:t>?</w:t>
      </w:r>
    </w:p>
    <w:p w:rsidR="00505CED" w:rsidRDefault="00324928" w:rsidP="00B7721F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6079E" w:rsidRPr="00505CED">
        <w:rPr>
          <w:rFonts w:ascii="Times New Roman" w:hAnsi="Times New Roman"/>
        </w:rPr>
        <w:t xml:space="preserve">TPG 702 04 </w:t>
      </w:r>
    </w:p>
    <w:p w:rsidR="00D6079E" w:rsidRPr="00324928" w:rsidRDefault="00505CED" w:rsidP="00324928">
      <w:pPr>
        <w:numPr>
          <w:ilvl w:val="0"/>
          <w:numId w:val="2"/>
        </w:numPr>
        <w:tabs>
          <w:tab w:val="clear" w:pos="720"/>
          <w:tab w:val="num" w:pos="426"/>
        </w:tabs>
        <w:ind w:hanging="720"/>
        <w:jc w:val="both"/>
        <w:rPr>
          <w:rFonts w:ascii="Times New Roman" w:hAnsi="Times New Roman"/>
          <w:b/>
        </w:rPr>
      </w:pPr>
      <w:r w:rsidRPr="00324928">
        <w:rPr>
          <w:rFonts w:ascii="Times New Roman" w:hAnsi="Times New Roman"/>
          <w:b/>
        </w:rPr>
        <w:t>J</w:t>
      </w:r>
      <w:r w:rsidR="00D6079E" w:rsidRPr="00324928">
        <w:rPr>
          <w:rFonts w:ascii="Times New Roman" w:hAnsi="Times New Roman"/>
          <w:b/>
        </w:rPr>
        <w:t xml:space="preserve">aký má být úhel křížení plynovodu s venkovním vedením </w:t>
      </w:r>
      <w:proofErr w:type="spellStart"/>
      <w:r w:rsidR="00D6079E" w:rsidRPr="00324928">
        <w:rPr>
          <w:rFonts w:ascii="Times New Roman" w:hAnsi="Times New Roman"/>
          <w:b/>
        </w:rPr>
        <w:t>vn</w:t>
      </w:r>
      <w:proofErr w:type="spellEnd"/>
      <w:r w:rsidR="00D6079E" w:rsidRPr="00324928">
        <w:rPr>
          <w:rFonts w:ascii="Times New Roman" w:hAnsi="Times New Roman"/>
          <w:b/>
        </w:rPr>
        <w:t xml:space="preserve"> a </w:t>
      </w:r>
      <w:proofErr w:type="spellStart"/>
      <w:r w:rsidR="00D6079E" w:rsidRPr="00324928">
        <w:rPr>
          <w:rFonts w:ascii="Times New Roman" w:hAnsi="Times New Roman"/>
          <w:b/>
        </w:rPr>
        <w:t>nn</w:t>
      </w:r>
      <w:proofErr w:type="spellEnd"/>
      <w:r w:rsidR="00D6079E" w:rsidRPr="00324928">
        <w:rPr>
          <w:rFonts w:ascii="Times New Roman" w:hAnsi="Times New Roman"/>
          <w:b/>
        </w:rPr>
        <w:t>?</w:t>
      </w:r>
    </w:p>
    <w:p w:rsidR="00D6079E" w:rsidRPr="00505CED" w:rsidRDefault="00395BA1" w:rsidP="00B7721F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6079E" w:rsidRPr="00505CED">
        <w:rPr>
          <w:rFonts w:ascii="Times New Roman" w:hAnsi="Times New Roman"/>
        </w:rPr>
        <w:t xml:space="preserve">TPG 702 04 </w:t>
      </w:r>
    </w:p>
    <w:p w:rsidR="00D6079E" w:rsidRDefault="00D6079E" w:rsidP="00324928">
      <w:pPr>
        <w:pStyle w:val="Zkladntextodsazen"/>
        <w:numPr>
          <w:ilvl w:val="0"/>
          <w:numId w:val="2"/>
        </w:numPr>
        <w:tabs>
          <w:tab w:val="clear" w:pos="720"/>
          <w:tab w:val="num" w:pos="284"/>
        </w:tabs>
        <w:ind w:left="426" w:hanging="426"/>
      </w:pPr>
      <w:r>
        <w:t>Musí mít uzavírací armatury vymezeny polohy "otevřeno - zavřeno"?</w:t>
      </w:r>
    </w:p>
    <w:p w:rsidR="00D6079E" w:rsidRDefault="00324928" w:rsidP="00B7721F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6079E">
        <w:rPr>
          <w:rFonts w:ascii="Times New Roman" w:hAnsi="Times New Roman"/>
        </w:rPr>
        <w:t xml:space="preserve">TPG 702 04 </w:t>
      </w:r>
    </w:p>
    <w:p w:rsidR="00D6079E" w:rsidRDefault="00D6079E" w:rsidP="00324928">
      <w:pPr>
        <w:pStyle w:val="Zkladntext3"/>
        <w:numPr>
          <w:ilvl w:val="0"/>
          <w:numId w:val="2"/>
        </w:numPr>
        <w:tabs>
          <w:tab w:val="clear" w:pos="720"/>
        </w:tabs>
        <w:ind w:left="426" w:hanging="426"/>
        <w:jc w:val="left"/>
      </w:pPr>
      <w:r>
        <w:t xml:space="preserve">Kam se ukládá plynovod, pokud je třeba chránit okolní </w:t>
      </w:r>
      <w:r w:rsidR="009205A5">
        <w:t>prostor plynovodu</w:t>
      </w:r>
      <w:r>
        <w:t xml:space="preserve"> </w:t>
      </w:r>
      <w:proofErr w:type="gramStart"/>
      <w:r>
        <w:t>před</w:t>
      </w:r>
      <w:proofErr w:type="gramEnd"/>
      <w:r>
        <w:t xml:space="preserve">  </w:t>
      </w:r>
    </w:p>
    <w:p w:rsidR="00D6079E" w:rsidRDefault="00324928" w:rsidP="00B7721F">
      <w:pPr>
        <w:pStyle w:val="Zkladntext3"/>
        <w:ind w:left="360"/>
        <w:jc w:val="left"/>
      </w:pPr>
      <w:r>
        <w:t xml:space="preserve"> </w:t>
      </w:r>
      <w:r w:rsidR="00D6079E">
        <w:t xml:space="preserve">únikem plynu?   </w:t>
      </w:r>
    </w:p>
    <w:p w:rsidR="00D6079E" w:rsidRDefault="00324928" w:rsidP="00B7721F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395BA1">
        <w:rPr>
          <w:rFonts w:ascii="Times New Roman" w:hAnsi="Times New Roman"/>
        </w:rPr>
        <w:t xml:space="preserve">TPG 702 04 </w:t>
      </w:r>
    </w:p>
    <w:p w:rsidR="00D6079E" w:rsidRDefault="00395BA1" w:rsidP="00324928">
      <w:pPr>
        <w:pStyle w:val="Zkladntext3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>
        <w:t>Kdy nem</w:t>
      </w:r>
      <w:r w:rsidR="00D6079E">
        <w:t xml:space="preserve">usí být uzemněn </w:t>
      </w:r>
      <w:r w:rsidR="009205A5">
        <w:t>přechod plynovodu</w:t>
      </w:r>
      <w:r w:rsidR="00D6079E">
        <w:t xml:space="preserve"> nad </w:t>
      </w:r>
      <w:r>
        <w:t>terénem</w:t>
      </w:r>
      <w:r w:rsidR="00D6079E">
        <w:t>?</w:t>
      </w:r>
    </w:p>
    <w:p w:rsidR="00D6079E" w:rsidRDefault="00B7721F" w:rsidP="00B7721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6079E">
        <w:rPr>
          <w:rFonts w:ascii="Times New Roman" w:hAnsi="Times New Roman"/>
        </w:rPr>
        <w:t xml:space="preserve">TPG 702 04 </w:t>
      </w:r>
    </w:p>
    <w:p w:rsidR="00D6079E" w:rsidRDefault="00D6079E" w:rsidP="00324928">
      <w:pPr>
        <w:pStyle w:val="Zkladntext3"/>
        <w:numPr>
          <w:ilvl w:val="0"/>
          <w:numId w:val="2"/>
        </w:numPr>
        <w:tabs>
          <w:tab w:val="clear" w:pos="720"/>
          <w:tab w:val="num" w:pos="426"/>
        </w:tabs>
        <w:ind w:hanging="720"/>
      </w:pPr>
      <w:r>
        <w:t>Kdy se uzemňují nadzemní části plynovodů?</w:t>
      </w:r>
    </w:p>
    <w:p w:rsidR="00D6079E" w:rsidRDefault="00B7721F" w:rsidP="00B7721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6079E">
        <w:rPr>
          <w:rFonts w:ascii="Times New Roman" w:hAnsi="Times New Roman"/>
        </w:rPr>
        <w:t xml:space="preserve">TPG 702 04 </w:t>
      </w:r>
    </w:p>
    <w:p w:rsidR="00D92D5E" w:rsidRDefault="00D92D5E" w:rsidP="00D92D5E">
      <w:pPr>
        <w:pStyle w:val="Zkladntext3"/>
        <w:numPr>
          <w:ilvl w:val="0"/>
          <w:numId w:val="2"/>
        </w:numPr>
        <w:tabs>
          <w:tab w:val="clear" w:pos="720"/>
          <w:tab w:val="num" w:pos="426"/>
        </w:tabs>
        <w:ind w:hanging="720"/>
      </w:pPr>
      <w:r>
        <w:t>U jakých plynovodů nejsou povoleny segmentové oblouky?</w:t>
      </w:r>
    </w:p>
    <w:p w:rsidR="00D92D5E" w:rsidRDefault="00D92D5E" w:rsidP="00D92D5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TPG 702 04 </w:t>
      </w:r>
    </w:p>
    <w:p w:rsidR="00D6079E" w:rsidRPr="00324928" w:rsidRDefault="00D6079E" w:rsidP="00395BA1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rFonts w:ascii="Times New Roman" w:hAnsi="Times New Roman"/>
          <w:b/>
        </w:rPr>
      </w:pPr>
      <w:r w:rsidRPr="00324928">
        <w:rPr>
          <w:rFonts w:ascii="Times New Roman" w:hAnsi="Times New Roman"/>
          <w:b/>
        </w:rPr>
        <w:t xml:space="preserve">Na jakých plynovodech se musí provést 100 % </w:t>
      </w:r>
      <w:r w:rsidR="00395BA1">
        <w:rPr>
          <w:rFonts w:ascii="Times New Roman" w:hAnsi="Times New Roman"/>
          <w:b/>
        </w:rPr>
        <w:t>radiografická nebo ultrazvuková</w:t>
      </w:r>
      <w:r w:rsidRPr="00324928">
        <w:rPr>
          <w:rFonts w:ascii="Times New Roman" w:hAnsi="Times New Roman"/>
          <w:b/>
        </w:rPr>
        <w:t xml:space="preserve"> zkouška obvodových svarů?  </w:t>
      </w:r>
    </w:p>
    <w:p w:rsidR="00D6079E" w:rsidRDefault="00324928" w:rsidP="00324928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6079E">
        <w:rPr>
          <w:rFonts w:ascii="Times New Roman" w:hAnsi="Times New Roman"/>
        </w:rPr>
        <w:t xml:space="preserve">TPG 702 04 </w:t>
      </w:r>
    </w:p>
    <w:p w:rsidR="00BB4AF5" w:rsidRDefault="00BB4AF5" w:rsidP="00C86E0D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BB4AF5">
        <w:rPr>
          <w:b/>
        </w:rPr>
        <w:t>V jaké vzdálenosti od obvodového montážního svaru se v horní části potrubí vyrazí značka svaru (trvalé označení)?</w:t>
      </w:r>
      <w:r w:rsidR="00324928">
        <w:t xml:space="preserve">  </w:t>
      </w:r>
    </w:p>
    <w:p w:rsidR="00D6079E" w:rsidRDefault="00324928" w:rsidP="00BB4AF5">
      <w:pPr>
        <w:pStyle w:val="Zkladntext"/>
        <w:ind w:left="360"/>
      </w:pPr>
      <w:r>
        <w:lastRenderedPageBreak/>
        <w:t xml:space="preserve">     </w:t>
      </w:r>
      <w:r w:rsidR="00D6079E">
        <w:t xml:space="preserve">TPG 702 04 </w:t>
      </w:r>
    </w:p>
    <w:p w:rsidR="00D92D5E" w:rsidRDefault="00D92D5E" w:rsidP="00BB4AF5">
      <w:pPr>
        <w:pStyle w:val="Zkladntext"/>
        <w:numPr>
          <w:ilvl w:val="0"/>
          <w:numId w:val="2"/>
        </w:numPr>
        <w:rPr>
          <w:b/>
        </w:rPr>
      </w:pPr>
      <w:r>
        <w:rPr>
          <w:b/>
        </w:rPr>
        <w:t xml:space="preserve">Kdy je nutná účast </w:t>
      </w:r>
      <w:r w:rsidR="009205A5">
        <w:rPr>
          <w:b/>
        </w:rPr>
        <w:t>TIČR</w:t>
      </w:r>
      <w:r>
        <w:rPr>
          <w:b/>
        </w:rPr>
        <w:t xml:space="preserve"> při tlakových </w:t>
      </w:r>
      <w:r w:rsidR="009205A5">
        <w:rPr>
          <w:b/>
        </w:rPr>
        <w:t>zkouškách plynovodů</w:t>
      </w:r>
      <w:r>
        <w:rPr>
          <w:b/>
        </w:rPr>
        <w:t>?</w:t>
      </w:r>
    </w:p>
    <w:p w:rsidR="00D92D5E" w:rsidRDefault="00D92D5E" w:rsidP="00D92D5E">
      <w:pPr>
        <w:pStyle w:val="Zkladntext"/>
      </w:pPr>
      <w:r>
        <w:t xml:space="preserve">       </w:t>
      </w:r>
      <w:r w:rsidR="00BB4AF5">
        <w:tab/>
      </w:r>
      <w:r>
        <w:t xml:space="preserve">TPG 702 04 </w:t>
      </w:r>
    </w:p>
    <w:p w:rsidR="00BB4AF5" w:rsidRPr="00BB4AF5" w:rsidRDefault="00BB4AF5" w:rsidP="00BB4AF5">
      <w:pPr>
        <w:numPr>
          <w:ilvl w:val="0"/>
          <w:numId w:val="2"/>
        </w:numPr>
        <w:rPr>
          <w:rFonts w:ascii="Times New Roman" w:hAnsi="Times New Roman"/>
          <w:b/>
        </w:rPr>
      </w:pPr>
      <w:r w:rsidRPr="00BB4AF5">
        <w:rPr>
          <w:rFonts w:ascii="Times New Roman" w:hAnsi="Times New Roman"/>
          <w:b/>
        </w:rPr>
        <w:t xml:space="preserve">Kdy se vyžaduje </w:t>
      </w:r>
      <w:r w:rsidR="000F0BBF" w:rsidRPr="00BB4AF5">
        <w:rPr>
          <w:rFonts w:ascii="Times New Roman" w:hAnsi="Times New Roman"/>
          <w:b/>
        </w:rPr>
        <w:t xml:space="preserve">v projektu stavby </w:t>
      </w:r>
      <w:r w:rsidRPr="00BB4AF5">
        <w:rPr>
          <w:rFonts w:ascii="Times New Roman" w:hAnsi="Times New Roman"/>
          <w:b/>
        </w:rPr>
        <w:t xml:space="preserve">podrobné technické zdůvodnění pneumatické zkoušky plynovodů? </w:t>
      </w:r>
    </w:p>
    <w:p w:rsidR="00D92D5E" w:rsidRDefault="00D92D5E" w:rsidP="00D92D5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BB4AF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TPG 702 04 </w:t>
      </w:r>
    </w:p>
    <w:p w:rsidR="0072298F" w:rsidRPr="00411346" w:rsidRDefault="0072298F" w:rsidP="0072298F">
      <w:pPr>
        <w:numPr>
          <w:ilvl w:val="0"/>
          <w:numId w:val="2"/>
        </w:numPr>
        <w:rPr>
          <w:rFonts w:ascii="Times New Roman" w:hAnsi="Times New Roman"/>
          <w:b/>
        </w:rPr>
      </w:pPr>
      <w:r w:rsidRPr="00411346">
        <w:rPr>
          <w:rFonts w:ascii="Times New Roman" w:hAnsi="Times New Roman"/>
          <w:b/>
        </w:rPr>
        <w:t>S jakou chybou měření se pro vyhodnocení průběhu zkoušky plynovodu</w:t>
      </w:r>
    </w:p>
    <w:p w:rsidR="0072298F" w:rsidRPr="00411346" w:rsidRDefault="0072298F" w:rsidP="0072298F">
      <w:pPr>
        <w:rPr>
          <w:rFonts w:ascii="Times New Roman" w:hAnsi="Times New Roman"/>
          <w:b/>
        </w:rPr>
      </w:pPr>
      <w:r w:rsidRPr="00411346">
        <w:rPr>
          <w:rFonts w:ascii="Times New Roman" w:hAnsi="Times New Roman"/>
          <w:b/>
        </w:rPr>
        <w:t xml:space="preserve">            používá zařízení pro elektronické měření tlaku se záznamem a snímači?</w:t>
      </w:r>
    </w:p>
    <w:p w:rsidR="00D6079E" w:rsidRDefault="00324928" w:rsidP="0032492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72298F">
        <w:rPr>
          <w:rFonts w:ascii="Times New Roman" w:hAnsi="Times New Roman"/>
        </w:rPr>
        <w:tab/>
      </w:r>
      <w:r w:rsidR="00D6079E">
        <w:rPr>
          <w:rFonts w:ascii="Times New Roman" w:hAnsi="Times New Roman"/>
        </w:rPr>
        <w:t>TP</w:t>
      </w:r>
      <w:r w:rsidR="00262441">
        <w:rPr>
          <w:rFonts w:ascii="Times New Roman" w:hAnsi="Times New Roman"/>
        </w:rPr>
        <w:t xml:space="preserve">G 702 04 </w:t>
      </w:r>
    </w:p>
    <w:p w:rsidR="00D6079E" w:rsidRDefault="000F218E" w:rsidP="00BB4AF5">
      <w:pPr>
        <w:pStyle w:val="Zkladntext2"/>
        <w:numPr>
          <w:ilvl w:val="0"/>
          <w:numId w:val="2"/>
        </w:numPr>
      </w:pPr>
      <w:r w:rsidRPr="000F218E">
        <w:t>V jaké poloze musí být uzávěry instalované na zkoušeném úseku plynovodu?</w:t>
      </w:r>
    </w:p>
    <w:p w:rsidR="00D6079E" w:rsidRDefault="00324928" w:rsidP="0032492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72298F">
        <w:rPr>
          <w:rFonts w:ascii="Times New Roman" w:hAnsi="Times New Roman"/>
        </w:rPr>
        <w:tab/>
      </w:r>
      <w:r w:rsidR="00262441">
        <w:rPr>
          <w:rFonts w:ascii="Times New Roman" w:hAnsi="Times New Roman"/>
        </w:rPr>
        <w:t xml:space="preserve">TPG 702 04 </w:t>
      </w:r>
    </w:p>
    <w:p w:rsidR="0072298F" w:rsidRPr="00411346" w:rsidRDefault="0072298F" w:rsidP="0072298F">
      <w:pPr>
        <w:pStyle w:val="Zkladntext"/>
        <w:numPr>
          <w:ilvl w:val="0"/>
          <w:numId w:val="2"/>
        </w:numPr>
      </w:pPr>
      <w:r w:rsidRPr="00411346">
        <w:rPr>
          <w:b/>
        </w:rPr>
        <w:t>Kde má být umístěn diferenční tlakoměr při pneumatické tlakové zkoušce plynovodu?</w:t>
      </w:r>
    </w:p>
    <w:p w:rsidR="0072298F" w:rsidRPr="0072298F" w:rsidRDefault="0072298F" w:rsidP="0072298F">
      <w:pPr>
        <w:pStyle w:val="Zkladntext"/>
        <w:ind w:left="720"/>
        <w:rPr>
          <w:color w:val="FF0000"/>
        </w:rPr>
      </w:pPr>
      <w:r>
        <w:t>TPG 702 04</w:t>
      </w:r>
    </w:p>
    <w:p w:rsidR="00D6079E" w:rsidRDefault="00D6079E" w:rsidP="00BB4AF5">
      <w:pPr>
        <w:pStyle w:val="Zkladntext"/>
        <w:numPr>
          <w:ilvl w:val="0"/>
          <w:numId w:val="2"/>
        </w:numPr>
        <w:rPr>
          <w:b/>
        </w:rPr>
      </w:pPr>
      <w:r>
        <w:rPr>
          <w:b/>
        </w:rPr>
        <w:t xml:space="preserve">U jakých plynovodů se smí provádět tlaková zkouška dopravovaným plynem? </w:t>
      </w:r>
    </w:p>
    <w:p w:rsidR="00D6079E" w:rsidRDefault="00324928" w:rsidP="00324928">
      <w:pPr>
        <w:pStyle w:val="Zkladntextodsazen"/>
        <w:ind w:left="0" w:firstLine="0"/>
        <w:rPr>
          <w:b w:val="0"/>
        </w:rPr>
      </w:pPr>
      <w:r>
        <w:rPr>
          <w:b w:val="0"/>
        </w:rPr>
        <w:t xml:space="preserve">       </w:t>
      </w:r>
      <w:r w:rsidR="00C86E0D">
        <w:rPr>
          <w:b w:val="0"/>
        </w:rPr>
        <w:tab/>
      </w:r>
      <w:r w:rsidR="00D6079E">
        <w:rPr>
          <w:b w:val="0"/>
        </w:rPr>
        <w:t xml:space="preserve">TPG 702 04 </w:t>
      </w:r>
    </w:p>
    <w:p w:rsidR="00D6079E" w:rsidRDefault="00960006" w:rsidP="00BB4AF5">
      <w:pPr>
        <w:pStyle w:val="Zkladntextodsazen"/>
        <w:numPr>
          <w:ilvl w:val="0"/>
          <w:numId w:val="2"/>
        </w:numPr>
      </w:pPr>
      <w:r>
        <w:t>V jakém předpise jsou</w:t>
      </w:r>
      <w:r w:rsidR="00D6079E">
        <w:t xml:space="preserve"> uvedeny náležitosti </w:t>
      </w:r>
      <w:r w:rsidR="0072213F">
        <w:t>zápis</w:t>
      </w:r>
      <w:r w:rsidR="00D6079E">
        <w:t>u o tlakové zkoušce plynovodu?</w:t>
      </w:r>
    </w:p>
    <w:p w:rsidR="00D6079E" w:rsidRDefault="00324928" w:rsidP="00324928">
      <w:pPr>
        <w:pStyle w:val="Zkladntextodsazen2"/>
        <w:ind w:left="0" w:firstLine="0"/>
        <w:rPr>
          <w:b w:val="0"/>
        </w:rPr>
      </w:pPr>
      <w:r>
        <w:rPr>
          <w:b w:val="0"/>
        </w:rPr>
        <w:t xml:space="preserve">       </w:t>
      </w:r>
      <w:r w:rsidR="00C86E0D">
        <w:rPr>
          <w:b w:val="0"/>
        </w:rPr>
        <w:tab/>
      </w:r>
      <w:r w:rsidR="00D6079E">
        <w:rPr>
          <w:b w:val="0"/>
        </w:rPr>
        <w:t xml:space="preserve">TPG 702 04 </w:t>
      </w:r>
    </w:p>
    <w:p w:rsidR="000A1C01" w:rsidRPr="008824AA" w:rsidRDefault="000A1C01" w:rsidP="000A1C01">
      <w:pPr>
        <w:numPr>
          <w:ilvl w:val="0"/>
          <w:numId w:val="2"/>
        </w:numPr>
        <w:rPr>
          <w:rFonts w:ascii="Times New Roman" w:hAnsi="Times New Roman"/>
          <w:b/>
        </w:rPr>
      </w:pPr>
      <w:r w:rsidRPr="008824AA">
        <w:rPr>
          <w:rFonts w:ascii="Times New Roman" w:hAnsi="Times New Roman"/>
          <w:b/>
        </w:rPr>
        <w:t>Čím musí být vybaveny trasové uzávěry u plynovodů podskupiny B2?</w:t>
      </w:r>
    </w:p>
    <w:p w:rsidR="00D6079E" w:rsidRPr="008824AA" w:rsidRDefault="000A1C01" w:rsidP="009D3127">
      <w:pPr>
        <w:pStyle w:val="Zkladntextodsazen"/>
        <w:ind w:left="0" w:firstLine="0"/>
        <w:rPr>
          <w:b w:val="0"/>
        </w:rPr>
      </w:pPr>
      <w:r w:rsidRPr="008824AA">
        <w:rPr>
          <w:b w:val="0"/>
        </w:rPr>
        <w:tab/>
      </w:r>
      <w:r w:rsidR="006A7F4C" w:rsidRPr="008824AA">
        <w:rPr>
          <w:b w:val="0"/>
        </w:rPr>
        <w:t xml:space="preserve">TPG 702 04 </w:t>
      </w:r>
    </w:p>
    <w:p w:rsidR="00CD2D00" w:rsidRPr="008824AA" w:rsidRDefault="000F218E" w:rsidP="00CD2D00">
      <w:pPr>
        <w:pStyle w:val="Zkladntextodsazen"/>
        <w:numPr>
          <w:ilvl w:val="0"/>
          <w:numId w:val="2"/>
        </w:numPr>
      </w:pPr>
      <w:r w:rsidRPr="008824AA">
        <w:t xml:space="preserve">Jakou </w:t>
      </w:r>
      <w:r w:rsidR="00CD2D00" w:rsidRPr="008824AA">
        <w:t xml:space="preserve">hodnotu </w:t>
      </w:r>
      <w:r w:rsidR="008824AA" w:rsidRPr="008824AA">
        <w:t xml:space="preserve">postačí znát </w:t>
      </w:r>
      <w:r w:rsidR="00CD2D00" w:rsidRPr="008824AA">
        <w:t>pro stanovení zkušebního přetlaku plynovodu vodou (</w:t>
      </w:r>
      <w:proofErr w:type="spellStart"/>
      <w:r w:rsidR="00CD2D00" w:rsidRPr="008824AA">
        <w:rPr>
          <w:iCs/>
        </w:rPr>
        <w:t>p</w:t>
      </w:r>
      <w:r w:rsidR="00CD2D00" w:rsidRPr="008824AA">
        <w:rPr>
          <w:vertAlign w:val="subscript"/>
        </w:rPr>
        <w:t>zk</w:t>
      </w:r>
      <w:proofErr w:type="spellEnd"/>
      <w:r w:rsidR="00CD2D00" w:rsidRPr="008824AA">
        <w:t xml:space="preserve">) podle TPG 702 04? </w:t>
      </w:r>
    </w:p>
    <w:p w:rsidR="00D6079E" w:rsidRPr="008824AA" w:rsidRDefault="00E82D9B" w:rsidP="009D3127">
      <w:pPr>
        <w:pStyle w:val="Zkladntextodsazen"/>
        <w:ind w:left="0" w:firstLine="0"/>
        <w:rPr>
          <w:b w:val="0"/>
        </w:rPr>
      </w:pPr>
      <w:r w:rsidRPr="008824AA">
        <w:rPr>
          <w:b w:val="0"/>
        </w:rPr>
        <w:tab/>
      </w:r>
      <w:r w:rsidR="006A7F4C" w:rsidRPr="008824AA">
        <w:rPr>
          <w:b w:val="0"/>
        </w:rPr>
        <w:t xml:space="preserve">TPG 702 04 </w:t>
      </w:r>
    </w:p>
    <w:p w:rsidR="00D6079E" w:rsidRDefault="00C86E0D" w:rsidP="00CD2D00">
      <w:pPr>
        <w:pStyle w:val="Zkladntextodsazen"/>
        <w:numPr>
          <w:ilvl w:val="0"/>
          <w:numId w:val="2"/>
        </w:numPr>
      </w:pPr>
      <w:r>
        <w:t>Na jakou dobu</w:t>
      </w:r>
      <w:r w:rsidR="00D6079E">
        <w:t xml:space="preserve"> lze zkrátit dobu </w:t>
      </w:r>
      <w:r w:rsidR="0057222F">
        <w:t xml:space="preserve">ustálení </w:t>
      </w:r>
      <w:r w:rsidR="00094C07">
        <w:t xml:space="preserve">tlaku v potrubí </w:t>
      </w:r>
      <w:r w:rsidR="0057222F">
        <w:t>při tlakové zkoušce</w:t>
      </w:r>
      <w:r w:rsidR="00D6079E">
        <w:t xml:space="preserve"> plynovodu vzduchem </w:t>
      </w:r>
      <w:r w:rsidR="0057222F">
        <w:t>nebo inertním plynem?</w:t>
      </w:r>
    </w:p>
    <w:p w:rsidR="00D6079E" w:rsidRDefault="009D3127" w:rsidP="009D312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BF5707">
        <w:rPr>
          <w:rFonts w:ascii="Times New Roman" w:hAnsi="Times New Roman"/>
        </w:rPr>
        <w:tab/>
      </w:r>
      <w:r w:rsidR="0057222F">
        <w:rPr>
          <w:rFonts w:ascii="Times New Roman" w:hAnsi="Times New Roman"/>
        </w:rPr>
        <w:t xml:space="preserve">TPG 702 04 </w:t>
      </w:r>
    </w:p>
    <w:p w:rsidR="00BF5707" w:rsidRPr="008824AA" w:rsidRDefault="00BF5707" w:rsidP="00BF5707">
      <w:pPr>
        <w:pStyle w:val="Zkladntext2"/>
        <w:numPr>
          <w:ilvl w:val="0"/>
          <w:numId w:val="2"/>
        </w:numPr>
      </w:pPr>
      <w:r w:rsidRPr="008824AA">
        <w:t>Kdy lze použít při tlakové zkoušce plynovodu podskupiny A3, B1 nebo B2 deformační tlakoměr?</w:t>
      </w:r>
    </w:p>
    <w:p w:rsidR="00D6079E" w:rsidRDefault="009D3127" w:rsidP="009D312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BF5707">
        <w:rPr>
          <w:rFonts w:ascii="Times New Roman" w:hAnsi="Times New Roman"/>
        </w:rPr>
        <w:tab/>
      </w:r>
      <w:r w:rsidR="00094C07">
        <w:rPr>
          <w:rFonts w:ascii="Times New Roman" w:hAnsi="Times New Roman"/>
        </w:rPr>
        <w:t xml:space="preserve">TPG 702 04 </w:t>
      </w:r>
    </w:p>
    <w:p w:rsidR="00D92D5E" w:rsidRDefault="00D92D5E" w:rsidP="00BF5707">
      <w:pPr>
        <w:pStyle w:val="Zkladntext2"/>
        <w:numPr>
          <w:ilvl w:val="0"/>
          <w:numId w:val="2"/>
        </w:numPr>
      </w:pPr>
      <w:r>
        <w:t xml:space="preserve">Co je to stresstest plynovodu? </w:t>
      </w:r>
    </w:p>
    <w:p w:rsidR="00D92D5E" w:rsidRDefault="00D92D5E" w:rsidP="00D92D5E">
      <w:pPr>
        <w:pStyle w:val="Zkladntext3"/>
        <w:ind w:right="-426"/>
        <w:jc w:val="left"/>
        <w:rPr>
          <w:b w:val="0"/>
        </w:rPr>
      </w:pPr>
      <w:r>
        <w:rPr>
          <w:b w:val="0"/>
        </w:rPr>
        <w:t xml:space="preserve">       </w:t>
      </w:r>
      <w:r w:rsidR="00BF5707">
        <w:rPr>
          <w:b w:val="0"/>
        </w:rPr>
        <w:tab/>
      </w:r>
      <w:r>
        <w:rPr>
          <w:b w:val="0"/>
        </w:rPr>
        <w:t>TPG 70</w:t>
      </w:r>
      <w:r w:rsidR="002168FA">
        <w:rPr>
          <w:b w:val="0"/>
        </w:rPr>
        <w:t>2</w:t>
      </w:r>
      <w:r>
        <w:rPr>
          <w:b w:val="0"/>
        </w:rPr>
        <w:t xml:space="preserve"> 0</w:t>
      </w:r>
      <w:r w:rsidR="002168FA">
        <w:rPr>
          <w:b w:val="0"/>
        </w:rPr>
        <w:t>4</w:t>
      </w:r>
      <w:r>
        <w:rPr>
          <w:b w:val="0"/>
        </w:rPr>
        <w:t xml:space="preserve"> </w:t>
      </w:r>
    </w:p>
    <w:p w:rsidR="00F421B1" w:rsidRDefault="00F421B1" w:rsidP="00BF5707">
      <w:pPr>
        <w:pStyle w:val="Zkladntext2"/>
        <w:numPr>
          <w:ilvl w:val="0"/>
          <w:numId w:val="2"/>
        </w:numPr>
      </w:pPr>
      <w:r>
        <w:t xml:space="preserve">Jaké médium se používá pro provedení </w:t>
      </w:r>
      <w:r w:rsidR="000B39BE">
        <w:t>stresstestu</w:t>
      </w:r>
      <w:r>
        <w:t xml:space="preserve"> plynovodu?</w:t>
      </w:r>
    </w:p>
    <w:p w:rsidR="00F421B1" w:rsidRPr="008824AA" w:rsidRDefault="00F421B1" w:rsidP="00F421B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BF5707">
        <w:rPr>
          <w:rFonts w:ascii="Times New Roman" w:hAnsi="Times New Roman"/>
        </w:rPr>
        <w:tab/>
      </w:r>
      <w:r w:rsidR="002168FA" w:rsidRPr="002168FA">
        <w:rPr>
          <w:rFonts w:ascii="Times New Roman" w:hAnsi="Times New Roman"/>
        </w:rPr>
        <w:t xml:space="preserve">TPG 702 04 </w:t>
      </w:r>
      <w:r>
        <w:rPr>
          <w:rFonts w:ascii="Times New Roman" w:hAnsi="Times New Roman"/>
        </w:rPr>
        <w:t xml:space="preserve"> </w:t>
      </w:r>
    </w:p>
    <w:p w:rsidR="00F421B1" w:rsidRPr="008824AA" w:rsidRDefault="00F421B1" w:rsidP="00BF5707">
      <w:pPr>
        <w:pStyle w:val="Zkladntext2"/>
        <w:numPr>
          <w:ilvl w:val="0"/>
          <w:numId w:val="2"/>
        </w:numPr>
      </w:pPr>
      <w:r w:rsidRPr="008824AA">
        <w:t>Jak</w:t>
      </w:r>
      <w:r w:rsidR="006B177E" w:rsidRPr="008824AA">
        <w:t>é</w:t>
      </w:r>
      <w:r w:rsidRPr="008824AA">
        <w:t xml:space="preserve"> tlakoměr</w:t>
      </w:r>
      <w:r w:rsidR="006B177E" w:rsidRPr="008824AA">
        <w:t>y</w:t>
      </w:r>
      <w:r w:rsidRPr="008824AA">
        <w:t xml:space="preserve"> je třeba mít </w:t>
      </w:r>
      <w:r w:rsidR="00992459" w:rsidRPr="008824AA">
        <w:t xml:space="preserve">alespoň </w:t>
      </w:r>
      <w:r w:rsidRPr="008824AA">
        <w:t xml:space="preserve">k dispozici pro provádění </w:t>
      </w:r>
      <w:r w:rsidR="000B39BE" w:rsidRPr="008824AA">
        <w:t>stresstestu</w:t>
      </w:r>
      <w:r w:rsidRPr="008824AA">
        <w:t xml:space="preserve">? </w:t>
      </w:r>
    </w:p>
    <w:p w:rsidR="00F421B1" w:rsidRPr="008824AA" w:rsidRDefault="00F421B1" w:rsidP="00F421B1">
      <w:pPr>
        <w:pStyle w:val="Zkladntextodsazen"/>
        <w:ind w:left="0" w:firstLine="0"/>
        <w:rPr>
          <w:b w:val="0"/>
        </w:rPr>
      </w:pPr>
      <w:r w:rsidRPr="008824AA">
        <w:rPr>
          <w:b w:val="0"/>
        </w:rPr>
        <w:t xml:space="preserve">      </w:t>
      </w:r>
      <w:r w:rsidR="00BF5707" w:rsidRPr="008824AA">
        <w:rPr>
          <w:b w:val="0"/>
        </w:rPr>
        <w:tab/>
      </w:r>
      <w:r w:rsidRPr="008824AA">
        <w:rPr>
          <w:b w:val="0"/>
        </w:rPr>
        <w:t xml:space="preserve"> </w:t>
      </w:r>
      <w:r w:rsidR="002168FA" w:rsidRPr="008824AA">
        <w:rPr>
          <w:b w:val="0"/>
        </w:rPr>
        <w:t>TPG 702 04</w:t>
      </w:r>
    </w:p>
    <w:p w:rsidR="008824AA" w:rsidRPr="008824AA" w:rsidRDefault="008824AA" w:rsidP="008824AA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8824AA">
        <w:rPr>
          <w:rFonts w:ascii="Times New Roman" w:hAnsi="Times New Roman"/>
          <w:b/>
        </w:rPr>
        <w:t>Které tlakové zatížení potrubí při stresstestu je zároveň zkouškou pevnosti plynovodu?</w:t>
      </w:r>
    </w:p>
    <w:p w:rsidR="008824AA" w:rsidRDefault="008824AA" w:rsidP="008824AA">
      <w:pPr>
        <w:ind w:left="720"/>
        <w:jc w:val="both"/>
        <w:rPr>
          <w:rFonts w:ascii="Times New Roman" w:hAnsi="Times New Roman"/>
          <w:b/>
        </w:rPr>
      </w:pPr>
      <w:r w:rsidRPr="008824AA">
        <w:t>TPG 702 04</w:t>
      </w:r>
    </w:p>
    <w:p w:rsidR="008824AA" w:rsidRDefault="008824AA" w:rsidP="008824AA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A5082E">
        <w:rPr>
          <w:rFonts w:ascii="Times New Roman" w:hAnsi="Times New Roman"/>
          <w:b/>
        </w:rPr>
        <w:t>Jaké veličiny se měří ve zkoušeném úseku plynovodu v průběhu stresstestu?</w:t>
      </w:r>
    </w:p>
    <w:p w:rsidR="008824AA" w:rsidRPr="00A5082E" w:rsidRDefault="008824AA" w:rsidP="008824AA">
      <w:pPr>
        <w:ind w:left="720"/>
        <w:jc w:val="both"/>
        <w:rPr>
          <w:rFonts w:ascii="Times New Roman" w:hAnsi="Times New Roman"/>
          <w:b/>
        </w:rPr>
      </w:pPr>
      <w:r w:rsidRPr="00A5082E">
        <w:rPr>
          <w:rFonts w:ascii="Times New Roman" w:hAnsi="Times New Roman"/>
          <w:b/>
        </w:rPr>
        <w:t xml:space="preserve"> </w:t>
      </w:r>
      <w:r w:rsidRPr="008824AA">
        <w:t>TPG 702 04</w:t>
      </w:r>
    </w:p>
    <w:p w:rsidR="008824AA" w:rsidRPr="008824AA" w:rsidRDefault="008824AA" w:rsidP="008824AA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8824AA">
        <w:rPr>
          <w:rFonts w:ascii="Times New Roman" w:hAnsi="Times New Roman"/>
          <w:b/>
        </w:rPr>
        <w:t>Na jaký požadovaný tlak se provede druhé tlakové zatížení potrubí při stresstestu?</w:t>
      </w:r>
    </w:p>
    <w:p w:rsidR="008824AA" w:rsidRPr="008824AA" w:rsidRDefault="008824AA" w:rsidP="008824AA">
      <w:pPr>
        <w:ind w:left="720"/>
        <w:jc w:val="both"/>
        <w:rPr>
          <w:rFonts w:ascii="Times New Roman" w:hAnsi="Times New Roman"/>
          <w:b/>
        </w:rPr>
      </w:pPr>
      <w:r w:rsidRPr="008824AA">
        <w:t>TPG 702 04</w:t>
      </w:r>
    </w:p>
    <w:p w:rsidR="008824AA" w:rsidRPr="008824AA" w:rsidRDefault="008824AA" w:rsidP="008824AA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 w:rsidRPr="008824AA">
        <w:rPr>
          <w:rFonts w:ascii="Times New Roman" w:hAnsi="Times New Roman"/>
          <w:b/>
        </w:rPr>
        <w:t>Kdy se provede zkouška těsnosti potrubí při stresstestu?</w:t>
      </w:r>
    </w:p>
    <w:p w:rsidR="008824AA" w:rsidRPr="008824AA" w:rsidRDefault="008824AA" w:rsidP="008824AA">
      <w:pPr>
        <w:ind w:left="720"/>
        <w:jc w:val="both"/>
        <w:rPr>
          <w:rFonts w:ascii="Times New Roman" w:hAnsi="Times New Roman"/>
          <w:b/>
        </w:rPr>
      </w:pPr>
      <w:r w:rsidRPr="008824AA">
        <w:t>TPG 702 04</w:t>
      </w:r>
    </w:p>
    <w:p w:rsidR="00D6079E" w:rsidRDefault="00D6079E" w:rsidP="008824AA">
      <w:pPr>
        <w:numPr>
          <w:ilvl w:val="0"/>
          <w:numId w:val="2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 čemu slouží obtok armatury?</w:t>
      </w:r>
    </w:p>
    <w:p w:rsidR="00D6079E" w:rsidRDefault="009D3127" w:rsidP="009D312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C86E0D">
        <w:rPr>
          <w:rFonts w:ascii="Times New Roman" w:hAnsi="Times New Roman"/>
        </w:rPr>
        <w:tab/>
      </w:r>
      <w:r w:rsidR="00D6079E">
        <w:rPr>
          <w:rFonts w:ascii="Times New Roman" w:hAnsi="Times New Roman"/>
        </w:rPr>
        <w:t xml:space="preserve">TPG 935 01 </w:t>
      </w:r>
    </w:p>
    <w:p w:rsidR="00D6079E" w:rsidRDefault="00D6079E" w:rsidP="008824AA">
      <w:pPr>
        <w:pStyle w:val="Zkladntext2"/>
        <w:numPr>
          <w:ilvl w:val="0"/>
          <w:numId w:val="2"/>
        </w:numPr>
      </w:pPr>
      <w:r>
        <w:lastRenderedPageBreak/>
        <w:t xml:space="preserve">K čemu slouží ochoz? </w:t>
      </w:r>
    </w:p>
    <w:p w:rsidR="00D6079E" w:rsidRDefault="009D3127" w:rsidP="009D312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8824AA">
        <w:rPr>
          <w:rFonts w:ascii="Times New Roman" w:hAnsi="Times New Roman"/>
        </w:rPr>
        <w:tab/>
      </w:r>
      <w:r w:rsidR="00D6079E">
        <w:rPr>
          <w:rFonts w:ascii="Times New Roman" w:hAnsi="Times New Roman"/>
        </w:rPr>
        <w:t xml:space="preserve">TPG 935 01 </w:t>
      </w:r>
    </w:p>
    <w:p w:rsidR="00FB5F50" w:rsidRPr="00AC7C02" w:rsidRDefault="00FB5F50" w:rsidP="008824AA">
      <w:pPr>
        <w:pStyle w:val="Zkladntext3"/>
        <w:numPr>
          <w:ilvl w:val="0"/>
          <w:numId w:val="2"/>
        </w:numPr>
      </w:pPr>
      <w:r w:rsidRPr="00FB5F50">
        <w:t xml:space="preserve">Na kolika místech se </w:t>
      </w:r>
      <w:r w:rsidRPr="00AC7C02">
        <w:t xml:space="preserve">měří a zaznamenává </w:t>
      </w:r>
      <w:r w:rsidRPr="00FB5F50">
        <w:t>t</w:t>
      </w:r>
      <w:r w:rsidRPr="00AC7C02">
        <w:t xml:space="preserve">eplota povrchu potrubí při tlakové </w:t>
      </w:r>
      <w:r w:rsidR="00B35D39">
        <w:t>z</w:t>
      </w:r>
      <w:r w:rsidR="00D378F6" w:rsidRPr="00AC7C02">
        <w:t>koušce?</w:t>
      </w:r>
    </w:p>
    <w:p w:rsidR="00FB5F50" w:rsidRDefault="00FB5F50" w:rsidP="009D312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8824AA">
        <w:rPr>
          <w:rFonts w:ascii="Times New Roman" w:hAnsi="Times New Roman"/>
        </w:rPr>
        <w:tab/>
      </w:r>
      <w:r w:rsidRPr="002168FA">
        <w:rPr>
          <w:rFonts w:ascii="Times New Roman" w:hAnsi="Times New Roman"/>
        </w:rPr>
        <w:t>TPG 702 04</w:t>
      </w:r>
    </w:p>
    <w:p w:rsidR="0009673C" w:rsidRDefault="0009673C" w:rsidP="008824AA">
      <w:pPr>
        <w:numPr>
          <w:ilvl w:val="0"/>
          <w:numId w:val="2"/>
        </w:numPr>
        <w:rPr>
          <w:rFonts w:ascii="Times New Roman" w:hAnsi="Times New Roman"/>
          <w:b/>
        </w:rPr>
      </w:pPr>
      <w:r w:rsidRPr="0009673C">
        <w:rPr>
          <w:rFonts w:ascii="Times New Roman" w:hAnsi="Times New Roman"/>
          <w:b/>
        </w:rPr>
        <w:t>Jak se vypočítá střední teplota média v potrubí plynovodu při tlakové zkoušce?</w:t>
      </w:r>
    </w:p>
    <w:p w:rsidR="002830AE" w:rsidRDefault="008824AA" w:rsidP="002830AE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830AE" w:rsidRPr="002168FA">
        <w:rPr>
          <w:rFonts w:ascii="Times New Roman" w:hAnsi="Times New Roman"/>
        </w:rPr>
        <w:t>TPG 702 04</w:t>
      </w:r>
    </w:p>
    <w:p w:rsidR="00D378F6" w:rsidRPr="00D378F6" w:rsidRDefault="00D378F6" w:rsidP="008824AA">
      <w:pPr>
        <w:pStyle w:val="Zkladntext3"/>
        <w:numPr>
          <w:ilvl w:val="0"/>
          <w:numId w:val="2"/>
        </w:numPr>
      </w:pPr>
      <w:r w:rsidRPr="00D378F6">
        <w:t>Jak se měří teploty potrubí se zasypanými a odhalenými úseky plynovodu pro účely tlakové zkoušky?</w:t>
      </w:r>
    </w:p>
    <w:p w:rsidR="00D378F6" w:rsidRPr="00D378F6" w:rsidRDefault="008824AA" w:rsidP="00D378F6">
      <w:pPr>
        <w:pStyle w:val="Zkladntext3"/>
        <w:ind w:left="360"/>
        <w:rPr>
          <w:b w:val="0"/>
        </w:rPr>
      </w:pPr>
      <w:r>
        <w:tab/>
      </w:r>
      <w:r w:rsidR="00D378F6">
        <w:t xml:space="preserve"> </w:t>
      </w:r>
      <w:r w:rsidR="00D378F6" w:rsidRPr="00D378F6">
        <w:rPr>
          <w:b w:val="0"/>
        </w:rPr>
        <w:t>TPG 702 04</w:t>
      </w:r>
    </w:p>
    <w:p w:rsidR="008824AA" w:rsidRPr="008824AA" w:rsidRDefault="008824AA" w:rsidP="008824AA">
      <w:pPr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8824AA">
        <w:rPr>
          <w:rFonts w:ascii="Times New Roman" w:hAnsi="Times New Roman"/>
          <w:b/>
        </w:rPr>
        <w:t>Jak často se zaznamenává v průběhu tlakové zkoušky hodnota teploty?</w:t>
      </w:r>
    </w:p>
    <w:p w:rsidR="00EB2421" w:rsidRPr="008824AA" w:rsidRDefault="008824AA" w:rsidP="00EB2421">
      <w:pPr>
        <w:ind w:firstLine="426"/>
        <w:rPr>
          <w:rFonts w:ascii="Times New Roman" w:hAnsi="Times New Roman"/>
        </w:rPr>
      </w:pPr>
      <w:r w:rsidRPr="008824AA">
        <w:rPr>
          <w:rFonts w:ascii="Times New Roman" w:hAnsi="Times New Roman"/>
        </w:rPr>
        <w:tab/>
      </w:r>
      <w:r w:rsidR="00EB2421" w:rsidRPr="008824AA">
        <w:rPr>
          <w:rFonts w:ascii="Times New Roman" w:hAnsi="Times New Roman"/>
        </w:rPr>
        <w:t>TPG 702 04</w:t>
      </w:r>
    </w:p>
    <w:p w:rsidR="008824AA" w:rsidRPr="008824AA" w:rsidRDefault="008824AA" w:rsidP="008824AA">
      <w:pPr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8824AA">
        <w:rPr>
          <w:rFonts w:ascii="Times New Roman" w:hAnsi="Times New Roman"/>
          <w:b/>
        </w:rPr>
        <w:t>Kdy je možné použít tlakovou zkoušku s vizuálním posouzením pevnosti a těsnosti potrubí?</w:t>
      </w:r>
    </w:p>
    <w:p w:rsidR="002830AE" w:rsidRPr="008824AA" w:rsidRDefault="008824AA" w:rsidP="00D378F6">
      <w:pPr>
        <w:pStyle w:val="Zkladntext3"/>
        <w:ind w:left="426"/>
        <w:rPr>
          <w:b w:val="0"/>
        </w:rPr>
      </w:pPr>
      <w:r>
        <w:tab/>
      </w:r>
      <w:r w:rsidRPr="008824AA">
        <w:rPr>
          <w:b w:val="0"/>
        </w:rPr>
        <w:t>TPG 702 04</w:t>
      </w:r>
    </w:p>
    <w:p w:rsidR="00FB5F50" w:rsidRDefault="00FB5F50">
      <w:pPr>
        <w:ind w:firstLine="426"/>
        <w:rPr>
          <w:rFonts w:ascii="Times New Roman" w:hAnsi="Times New Roman"/>
        </w:rPr>
      </w:pPr>
    </w:p>
    <w:p w:rsidR="00D6079E" w:rsidRDefault="00D6079E">
      <w:pPr>
        <w:ind w:firstLine="426"/>
        <w:rPr>
          <w:rFonts w:ascii="Times New Roman" w:hAnsi="Times New Roman"/>
        </w:rPr>
      </w:pPr>
    </w:p>
    <w:p w:rsidR="00D6079E" w:rsidRDefault="00D6079E">
      <w:pPr>
        <w:ind w:firstLine="426"/>
        <w:rPr>
          <w:rFonts w:ascii="Times New Roman" w:hAnsi="Times New Roman"/>
        </w:rPr>
      </w:pPr>
    </w:p>
    <w:sectPr w:rsidR="00D6079E" w:rsidSect="00BD17D5">
      <w:headerReference w:type="default" r:id="rId7"/>
      <w:footerReference w:type="default" r:id="rId8"/>
      <w:pgSz w:w="12240" w:h="15840"/>
      <w:pgMar w:top="1418" w:right="1041" w:bottom="1418" w:left="212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46" w:rsidRDefault="00063546">
      <w:r>
        <w:separator/>
      </w:r>
    </w:p>
  </w:endnote>
  <w:endnote w:type="continuationSeparator" w:id="0">
    <w:p w:rsidR="00063546" w:rsidRDefault="00063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F6" w:rsidRDefault="00BF5707">
    <w:pPr>
      <w:pStyle w:val="Zpat"/>
      <w:jc w:val="center"/>
      <w:rPr>
        <w:rFonts w:ascii="Times New Roman" w:hAnsi="Times New Roman"/>
        <w:sz w:val="20"/>
      </w:rPr>
    </w:pPr>
    <w:proofErr w:type="gramStart"/>
    <w:r>
      <w:rPr>
        <w:rFonts w:ascii="Times New Roman" w:hAnsi="Times New Roman"/>
        <w:sz w:val="20"/>
      </w:rPr>
      <w:t>22</w:t>
    </w:r>
    <w:r w:rsidR="00D378F6">
      <w:rPr>
        <w:rFonts w:ascii="Times New Roman" w:hAnsi="Times New Roman"/>
        <w:sz w:val="20"/>
      </w:rPr>
      <w:t>.</w:t>
    </w:r>
    <w:r>
      <w:rPr>
        <w:rFonts w:ascii="Times New Roman" w:hAnsi="Times New Roman"/>
        <w:sz w:val="20"/>
      </w:rPr>
      <w:t>12.</w:t>
    </w:r>
    <w:r w:rsidR="00D378F6">
      <w:rPr>
        <w:rFonts w:ascii="Times New Roman" w:hAnsi="Times New Roman"/>
        <w:sz w:val="20"/>
      </w:rPr>
      <w:t>201</w:t>
    </w:r>
    <w:r>
      <w:rPr>
        <w:rFonts w:ascii="Times New Roman" w:hAnsi="Times New Roman"/>
        <w:sz w:val="20"/>
      </w:rPr>
      <w:t>3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46" w:rsidRDefault="00063546">
      <w:r>
        <w:separator/>
      </w:r>
    </w:p>
  </w:footnote>
  <w:footnote w:type="continuationSeparator" w:id="0">
    <w:p w:rsidR="00063546" w:rsidRDefault="000635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F6" w:rsidRDefault="00D378F6">
    <w:pPr>
      <w:pStyle w:val="Zhlav"/>
      <w:jc w:val="right"/>
      <w:rPr>
        <w:rFonts w:ascii="Times New Roman" w:hAnsi="Times New Roman"/>
        <w:sz w:val="32"/>
      </w:rPr>
    </w:pPr>
    <w:r>
      <w:rPr>
        <w:rFonts w:ascii="Times New Roman" w:hAnsi="Times New Roman"/>
        <w:sz w:val="32"/>
      </w:rPr>
      <w:t>R F4 – IT12</w:t>
    </w:r>
    <w:r w:rsidR="00992459">
      <w:rPr>
        <w:rFonts w:ascii="Times New Roman" w:hAnsi="Times New Roman"/>
        <w:sz w:val="32"/>
      </w:rPr>
      <w:t xml:space="preserve">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0E2F"/>
    <w:multiLevelType w:val="hybridMultilevel"/>
    <w:tmpl w:val="AE72E166"/>
    <w:lvl w:ilvl="0" w:tplc="3DEAB1BE">
      <w:start w:val="1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993AF8"/>
    <w:multiLevelType w:val="hybridMultilevel"/>
    <w:tmpl w:val="C2105A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5108E5"/>
    <w:multiLevelType w:val="hybridMultilevel"/>
    <w:tmpl w:val="BF0CC99E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AA40A5"/>
    <w:multiLevelType w:val="hybridMultilevel"/>
    <w:tmpl w:val="1C0EC324"/>
    <w:lvl w:ilvl="0" w:tplc="3DEAB1BE">
      <w:start w:val="1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D33772"/>
    <w:multiLevelType w:val="hybridMultilevel"/>
    <w:tmpl w:val="41C20D40"/>
    <w:lvl w:ilvl="0" w:tplc="83E0C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DD5CD5"/>
    <w:multiLevelType w:val="hybridMultilevel"/>
    <w:tmpl w:val="173A8932"/>
    <w:lvl w:ilvl="0" w:tplc="83E0C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7B3D3B"/>
    <w:multiLevelType w:val="hybridMultilevel"/>
    <w:tmpl w:val="50B0F64E"/>
    <w:lvl w:ilvl="0" w:tplc="53704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Cs w:val="24"/>
        <w:vertAlign w:val="baseline"/>
      </w:rPr>
    </w:lvl>
    <w:lvl w:ilvl="1" w:tplc="B75854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6082C"/>
    <w:multiLevelType w:val="hybridMultilevel"/>
    <w:tmpl w:val="751AD836"/>
    <w:lvl w:ilvl="0" w:tplc="83E0C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1066F6"/>
    <w:multiLevelType w:val="hybridMultilevel"/>
    <w:tmpl w:val="F08A6662"/>
    <w:lvl w:ilvl="0" w:tplc="83E0C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10C"/>
    <w:rsid w:val="00063546"/>
    <w:rsid w:val="00064A14"/>
    <w:rsid w:val="00094C07"/>
    <w:rsid w:val="0009673C"/>
    <w:rsid w:val="000A1C01"/>
    <w:rsid w:val="000B39BE"/>
    <w:rsid w:val="000F0BBF"/>
    <w:rsid w:val="000F218E"/>
    <w:rsid w:val="001424B0"/>
    <w:rsid w:val="001439BB"/>
    <w:rsid w:val="00156E3C"/>
    <w:rsid w:val="001813A1"/>
    <w:rsid w:val="0019433F"/>
    <w:rsid w:val="002168FA"/>
    <w:rsid w:val="00262441"/>
    <w:rsid w:val="002830AE"/>
    <w:rsid w:val="0028310C"/>
    <w:rsid w:val="00287910"/>
    <w:rsid w:val="002E1128"/>
    <w:rsid w:val="00324928"/>
    <w:rsid w:val="00350B76"/>
    <w:rsid w:val="00395BA1"/>
    <w:rsid w:val="00411346"/>
    <w:rsid w:val="004308B8"/>
    <w:rsid w:val="00473DAD"/>
    <w:rsid w:val="00505AD3"/>
    <w:rsid w:val="00505CED"/>
    <w:rsid w:val="00530FD6"/>
    <w:rsid w:val="005448EB"/>
    <w:rsid w:val="0057222F"/>
    <w:rsid w:val="0060095A"/>
    <w:rsid w:val="00654EDA"/>
    <w:rsid w:val="006A7F4C"/>
    <w:rsid w:val="006B177E"/>
    <w:rsid w:val="006B474A"/>
    <w:rsid w:val="0072213F"/>
    <w:rsid w:val="0072298F"/>
    <w:rsid w:val="00757B12"/>
    <w:rsid w:val="007E5456"/>
    <w:rsid w:val="00834B5C"/>
    <w:rsid w:val="008528F2"/>
    <w:rsid w:val="00856B67"/>
    <w:rsid w:val="00862771"/>
    <w:rsid w:val="008824AA"/>
    <w:rsid w:val="00892FC9"/>
    <w:rsid w:val="008D3B33"/>
    <w:rsid w:val="00916326"/>
    <w:rsid w:val="009205A5"/>
    <w:rsid w:val="00960006"/>
    <w:rsid w:val="00992459"/>
    <w:rsid w:val="009D3127"/>
    <w:rsid w:val="00A10C29"/>
    <w:rsid w:val="00A444A4"/>
    <w:rsid w:val="00A706C0"/>
    <w:rsid w:val="00B35D39"/>
    <w:rsid w:val="00B7721F"/>
    <w:rsid w:val="00BB4AF5"/>
    <w:rsid w:val="00BD17D5"/>
    <w:rsid w:val="00BF5707"/>
    <w:rsid w:val="00C10B11"/>
    <w:rsid w:val="00C86E0D"/>
    <w:rsid w:val="00C87DEE"/>
    <w:rsid w:val="00C91B8C"/>
    <w:rsid w:val="00CC5BB8"/>
    <w:rsid w:val="00CD2D00"/>
    <w:rsid w:val="00CD75E3"/>
    <w:rsid w:val="00D378F6"/>
    <w:rsid w:val="00D6079E"/>
    <w:rsid w:val="00D66B3C"/>
    <w:rsid w:val="00D92D5E"/>
    <w:rsid w:val="00DA7A57"/>
    <w:rsid w:val="00DC35F7"/>
    <w:rsid w:val="00DC7308"/>
    <w:rsid w:val="00DD287E"/>
    <w:rsid w:val="00E625AE"/>
    <w:rsid w:val="00E82D9B"/>
    <w:rsid w:val="00E93C29"/>
    <w:rsid w:val="00EA0964"/>
    <w:rsid w:val="00EA77E9"/>
    <w:rsid w:val="00EB2421"/>
    <w:rsid w:val="00F105E8"/>
    <w:rsid w:val="00F421B1"/>
    <w:rsid w:val="00F736EC"/>
    <w:rsid w:val="00F86AC3"/>
    <w:rsid w:val="00FB5F50"/>
    <w:rsid w:val="00F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17D5"/>
    <w:rPr>
      <w:rFonts w:ascii="USALight" w:hAnsi="USALight"/>
      <w:sz w:val="24"/>
    </w:rPr>
  </w:style>
  <w:style w:type="paragraph" w:styleId="Nadpis1">
    <w:name w:val="heading 1"/>
    <w:basedOn w:val="Normln"/>
    <w:next w:val="Normln"/>
    <w:qFormat/>
    <w:rsid w:val="00BD17D5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BD17D5"/>
    <w:pPr>
      <w:keepNext/>
      <w:jc w:val="center"/>
      <w:outlineLvl w:val="1"/>
    </w:pPr>
    <w:rPr>
      <w:rFonts w:ascii="Arial" w:hAnsi="Arial"/>
      <w:b/>
      <w:sz w:val="36"/>
    </w:rPr>
  </w:style>
  <w:style w:type="paragraph" w:styleId="Nadpis3">
    <w:name w:val="heading 3"/>
    <w:basedOn w:val="Normln"/>
    <w:next w:val="Normln"/>
    <w:qFormat/>
    <w:rsid w:val="00BD17D5"/>
    <w:pPr>
      <w:keepNext/>
      <w:jc w:val="center"/>
      <w:outlineLvl w:val="2"/>
    </w:pPr>
    <w:rPr>
      <w:rFonts w:ascii="Arial" w:hAnsi="Arial"/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17D5"/>
    <w:pPr>
      <w:jc w:val="both"/>
    </w:pPr>
    <w:rPr>
      <w:rFonts w:ascii="Times New Roman" w:hAnsi="Times New Roman"/>
    </w:rPr>
  </w:style>
  <w:style w:type="paragraph" w:styleId="Zkladntext2">
    <w:name w:val="Body Text 2"/>
    <w:basedOn w:val="Normln"/>
    <w:rsid w:val="00BD17D5"/>
    <w:rPr>
      <w:rFonts w:ascii="Times New Roman" w:hAnsi="Times New Roman"/>
      <w:b/>
    </w:rPr>
  </w:style>
  <w:style w:type="paragraph" w:styleId="Zkladntext3">
    <w:name w:val="Body Text 3"/>
    <w:basedOn w:val="Normln"/>
    <w:rsid w:val="00BD17D5"/>
    <w:pPr>
      <w:jc w:val="both"/>
    </w:pPr>
    <w:rPr>
      <w:rFonts w:ascii="Times New Roman" w:hAnsi="Times New Roman"/>
      <w:b/>
    </w:rPr>
  </w:style>
  <w:style w:type="paragraph" w:styleId="Zkladntextodsazen">
    <w:name w:val="Body Text Indent"/>
    <w:basedOn w:val="Normln"/>
    <w:rsid w:val="00BD17D5"/>
    <w:pPr>
      <w:ind w:left="426" w:hanging="426"/>
    </w:pPr>
    <w:rPr>
      <w:rFonts w:ascii="Times New Roman" w:hAnsi="Times New Roman"/>
      <w:b/>
    </w:rPr>
  </w:style>
  <w:style w:type="paragraph" w:styleId="Zkladntextodsazen2">
    <w:name w:val="Body Text Indent 2"/>
    <w:basedOn w:val="Normln"/>
    <w:rsid w:val="00BD17D5"/>
    <w:pPr>
      <w:ind w:left="705" w:hanging="705"/>
    </w:pPr>
    <w:rPr>
      <w:rFonts w:ascii="Times New Roman" w:hAnsi="Times New Roman"/>
      <w:b/>
    </w:rPr>
  </w:style>
  <w:style w:type="paragraph" w:styleId="Zkladntextodsazen3">
    <w:name w:val="Body Text Indent 3"/>
    <w:basedOn w:val="Normln"/>
    <w:rsid w:val="00BD17D5"/>
    <w:pPr>
      <w:ind w:left="705" w:hanging="705"/>
      <w:jc w:val="both"/>
    </w:pPr>
    <w:rPr>
      <w:rFonts w:ascii="Times New Roman" w:hAnsi="Times New Roman"/>
      <w:b/>
    </w:rPr>
  </w:style>
  <w:style w:type="paragraph" w:styleId="Zhlav">
    <w:name w:val="header"/>
    <w:basedOn w:val="Normln"/>
    <w:rsid w:val="00BD17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D17D5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ITI5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Ing. Petr Wiesner</dc:creator>
  <cp:lastModifiedBy>Zdeňka Kaňoková</cp:lastModifiedBy>
  <cp:revision>4</cp:revision>
  <cp:lastPrinted>2007-06-19T11:56:00Z</cp:lastPrinted>
  <dcterms:created xsi:type="dcterms:W3CDTF">2014-01-05T19:49:00Z</dcterms:created>
  <dcterms:modified xsi:type="dcterms:W3CDTF">2014-01-09T15:12:00Z</dcterms:modified>
</cp:coreProperties>
</file>